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24E" w:rsidRPr="0063524E" w:rsidRDefault="0063524E" w:rsidP="0063524E">
      <w:pPr>
        <w:numPr>
          <w:ilvl w:val="0"/>
          <w:numId w:val="1"/>
        </w:numPr>
        <w:tabs>
          <w:tab w:val="clear" w:pos="720"/>
          <w:tab w:val="num" w:pos="426"/>
        </w:tabs>
        <w:spacing w:before="240"/>
        <w:ind w:left="426" w:hanging="426"/>
        <w:jc w:val="both"/>
        <w:rPr>
          <w:rFonts w:ascii="Arial" w:hAnsi="Arial" w:cs="Arial"/>
          <w:bCs/>
          <w:spacing w:val="-3"/>
          <w:sz w:val="22"/>
          <w:szCs w:val="22"/>
        </w:rPr>
      </w:pPr>
      <w:bookmarkStart w:id="0" w:name="_GoBack"/>
      <w:bookmarkEnd w:id="0"/>
      <w:r w:rsidRPr="0063524E">
        <w:rPr>
          <w:rFonts w:ascii="Arial" w:hAnsi="Arial" w:cs="Arial"/>
          <w:bCs/>
          <w:spacing w:val="-3"/>
          <w:sz w:val="22"/>
          <w:szCs w:val="22"/>
        </w:rPr>
        <w:t xml:space="preserve">The </w:t>
      </w:r>
      <w:r w:rsidR="00ED6C35" w:rsidRPr="00ED6C35">
        <w:rPr>
          <w:rFonts w:ascii="Arial" w:hAnsi="Arial" w:cs="Arial"/>
          <w:bCs/>
          <w:i/>
          <w:spacing w:val="-3"/>
          <w:sz w:val="22"/>
          <w:szCs w:val="22"/>
        </w:rPr>
        <w:t>Right to Information Act 2009</w:t>
      </w:r>
      <w:r w:rsidR="00ED6C35">
        <w:rPr>
          <w:rFonts w:ascii="Arial" w:hAnsi="Arial" w:cs="Arial"/>
          <w:bCs/>
          <w:spacing w:val="-3"/>
          <w:sz w:val="22"/>
          <w:szCs w:val="22"/>
        </w:rPr>
        <w:t xml:space="preserve"> (</w:t>
      </w:r>
      <w:r w:rsidRPr="0063524E">
        <w:rPr>
          <w:rFonts w:ascii="Arial" w:hAnsi="Arial" w:cs="Arial"/>
          <w:bCs/>
          <w:spacing w:val="-3"/>
          <w:sz w:val="22"/>
          <w:szCs w:val="22"/>
        </w:rPr>
        <w:t>RTI Act</w:t>
      </w:r>
      <w:r w:rsidR="00ED6C35">
        <w:rPr>
          <w:rFonts w:ascii="Arial" w:hAnsi="Arial" w:cs="Arial"/>
          <w:bCs/>
          <w:spacing w:val="-3"/>
          <w:sz w:val="22"/>
          <w:szCs w:val="22"/>
        </w:rPr>
        <w:t>)</w:t>
      </w:r>
      <w:r w:rsidRPr="0063524E">
        <w:rPr>
          <w:rFonts w:ascii="Arial" w:hAnsi="Arial" w:cs="Arial"/>
          <w:bCs/>
          <w:spacing w:val="-3"/>
          <w:sz w:val="22"/>
          <w:szCs w:val="22"/>
        </w:rPr>
        <w:t xml:space="preserve"> gives a right </w:t>
      </w:r>
      <w:r w:rsidR="00E37651">
        <w:rPr>
          <w:rFonts w:ascii="Arial" w:hAnsi="Arial" w:cs="Arial"/>
          <w:bCs/>
          <w:spacing w:val="-3"/>
          <w:sz w:val="22"/>
          <w:szCs w:val="22"/>
        </w:rPr>
        <w:t>of</w:t>
      </w:r>
      <w:r w:rsidRPr="0063524E">
        <w:rPr>
          <w:rFonts w:ascii="Arial" w:hAnsi="Arial" w:cs="Arial"/>
          <w:bCs/>
          <w:spacing w:val="-3"/>
          <w:sz w:val="22"/>
          <w:szCs w:val="22"/>
        </w:rPr>
        <w:t xml:space="preserve"> access to documents held by government agencies and Ministers. It also requires government agencies to proactively make information available through publication schemes and disclosure logs. </w:t>
      </w:r>
    </w:p>
    <w:p w:rsidR="0063524E" w:rsidRPr="0063524E" w:rsidRDefault="0063524E" w:rsidP="0063524E">
      <w:pPr>
        <w:numPr>
          <w:ilvl w:val="0"/>
          <w:numId w:val="1"/>
        </w:numPr>
        <w:tabs>
          <w:tab w:val="clear" w:pos="720"/>
          <w:tab w:val="num" w:pos="426"/>
        </w:tabs>
        <w:spacing w:before="240"/>
        <w:ind w:left="426" w:hanging="426"/>
        <w:jc w:val="both"/>
        <w:rPr>
          <w:rFonts w:ascii="Arial" w:hAnsi="Arial" w:cs="Arial"/>
          <w:bCs/>
          <w:spacing w:val="-3"/>
          <w:sz w:val="22"/>
          <w:szCs w:val="22"/>
        </w:rPr>
      </w:pPr>
      <w:r w:rsidRPr="0063524E">
        <w:rPr>
          <w:rFonts w:ascii="Arial" w:hAnsi="Arial" w:cs="Arial"/>
          <w:bCs/>
          <w:spacing w:val="-3"/>
          <w:sz w:val="22"/>
          <w:szCs w:val="22"/>
        </w:rPr>
        <w:t>The</w:t>
      </w:r>
      <w:r w:rsidR="00ED6C35">
        <w:rPr>
          <w:rFonts w:ascii="Arial" w:hAnsi="Arial" w:cs="Arial"/>
          <w:bCs/>
          <w:spacing w:val="-3"/>
          <w:sz w:val="22"/>
          <w:szCs w:val="22"/>
        </w:rPr>
        <w:t xml:space="preserve"> </w:t>
      </w:r>
      <w:r w:rsidR="00ED6C35" w:rsidRPr="00ED6C35">
        <w:rPr>
          <w:rFonts w:ascii="Arial" w:hAnsi="Arial" w:cs="Arial"/>
          <w:bCs/>
          <w:i/>
          <w:spacing w:val="-3"/>
          <w:sz w:val="22"/>
          <w:szCs w:val="22"/>
        </w:rPr>
        <w:t>Information Privacy Act 2009</w:t>
      </w:r>
      <w:r w:rsidRPr="0063524E">
        <w:rPr>
          <w:rFonts w:ascii="Arial" w:hAnsi="Arial" w:cs="Arial"/>
          <w:bCs/>
          <w:spacing w:val="-3"/>
          <w:sz w:val="22"/>
          <w:szCs w:val="22"/>
        </w:rPr>
        <w:t xml:space="preserve"> </w:t>
      </w:r>
      <w:r w:rsidR="00ED6C35">
        <w:rPr>
          <w:rFonts w:ascii="Arial" w:hAnsi="Arial" w:cs="Arial"/>
          <w:bCs/>
          <w:spacing w:val="-3"/>
          <w:sz w:val="22"/>
          <w:szCs w:val="22"/>
        </w:rPr>
        <w:t>(</w:t>
      </w:r>
      <w:r w:rsidRPr="0063524E">
        <w:rPr>
          <w:rFonts w:ascii="Arial" w:hAnsi="Arial" w:cs="Arial"/>
          <w:bCs/>
          <w:spacing w:val="-3"/>
          <w:sz w:val="22"/>
          <w:szCs w:val="22"/>
        </w:rPr>
        <w:t>IP Act</w:t>
      </w:r>
      <w:r w:rsidR="00ED6C35">
        <w:rPr>
          <w:rFonts w:ascii="Arial" w:hAnsi="Arial" w:cs="Arial"/>
          <w:bCs/>
          <w:spacing w:val="-3"/>
          <w:sz w:val="22"/>
          <w:szCs w:val="22"/>
        </w:rPr>
        <w:t>)</w:t>
      </w:r>
      <w:r w:rsidRPr="0063524E">
        <w:rPr>
          <w:rFonts w:ascii="Arial" w:hAnsi="Arial" w:cs="Arial"/>
          <w:bCs/>
          <w:spacing w:val="-3"/>
          <w:sz w:val="22"/>
          <w:szCs w:val="22"/>
        </w:rPr>
        <w:t xml:space="preserve"> </w:t>
      </w:r>
      <w:r w:rsidR="00E37651">
        <w:rPr>
          <w:rFonts w:ascii="Arial" w:hAnsi="Arial" w:cs="Arial"/>
          <w:bCs/>
          <w:spacing w:val="-3"/>
          <w:sz w:val="22"/>
          <w:szCs w:val="22"/>
        </w:rPr>
        <w:t xml:space="preserve">provides </w:t>
      </w:r>
      <w:r w:rsidRPr="0063524E">
        <w:rPr>
          <w:rFonts w:ascii="Arial" w:hAnsi="Arial" w:cs="Arial"/>
          <w:bCs/>
          <w:spacing w:val="-3"/>
          <w:sz w:val="22"/>
          <w:szCs w:val="22"/>
        </w:rPr>
        <w:t xml:space="preserve">a right </w:t>
      </w:r>
      <w:r w:rsidR="00E37651">
        <w:rPr>
          <w:rFonts w:ascii="Arial" w:hAnsi="Arial" w:cs="Arial"/>
          <w:bCs/>
          <w:spacing w:val="-3"/>
          <w:sz w:val="22"/>
          <w:szCs w:val="22"/>
        </w:rPr>
        <w:t>of</w:t>
      </w:r>
      <w:r w:rsidRPr="0063524E">
        <w:rPr>
          <w:rFonts w:ascii="Arial" w:hAnsi="Arial" w:cs="Arial"/>
          <w:bCs/>
          <w:spacing w:val="-3"/>
          <w:sz w:val="22"/>
          <w:szCs w:val="22"/>
        </w:rPr>
        <w:t xml:space="preserve"> access </w:t>
      </w:r>
      <w:r w:rsidR="00E37651">
        <w:rPr>
          <w:rFonts w:ascii="Arial" w:hAnsi="Arial" w:cs="Arial"/>
          <w:bCs/>
          <w:spacing w:val="-3"/>
          <w:sz w:val="22"/>
          <w:szCs w:val="22"/>
        </w:rPr>
        <w:t xml:space="preserve">to </w:t>
      </w:r>
      <w:r w:rsidRPr="0063524E">
        <w:rPr>
          <w:rFonts w:ascii="Arial" w:hAnsi="Arial" w:cs="Arial"/>
          <w:bCs/>
          <w:spacing w:val="-3"/>
          <w:sz w:val="22"/>
          <w:szCs w:val="22"/>
        </w:rPr>
        <w:t>and amend</w:t>
      </w:r>
      <w:r w:rsidR="00E37651">
        <w:rPr>
          <w:rFonts w:ascii="Arial" w:hAnsi="Arial" w:cs="Arial"/>
          <w:bCs/>
          <w:spacing w:val="-3"/>
          <w:sz w:val="22"/>
          <w:szCs w:val="22"/>
        </w:rPr>
        <w:t xml:space="preserve">ment of </w:t>
      </w:r>
      <w:r w:rsidRPr="0063524E">
        <w:rPr>
          <w:rFonts w:ascii="Arial" w:hAnsi="Arial" w:cs="Arial"/>
          <w:bCs/>
          <w:spacing w:val="-3"/>
          <w:sz w:val="22"/>
          <w:szCs w:val="22"/>
        </w:rPr>
        <w:t xml:space="preserve">personal information and details privacy principles that govern the way public sector agencies collect, store, use and disclose personal information. </w:t>
      </w:r>
    </w:p>
    <w:p w:rsidR="00ED6C35" w:rsidRDefault="00ED6C35" w:rsidP="00FD2BAC">
      <w:pPr>
        <w:numPr>
          <w:ilvl w:val="0"/>
          <w:numId w:val="1"/>
        </w:numPr>
        <w:tabs>
          <w:tab w:val="clear" w:pos="720"/>
          <w:tab w:val="num" w:pos="426"/>
        </w:tabs>
        <w:spacing w:before="240"/>
        <w:ind w:left="426" w:hanging="426"/>
        <w:jc w:val="both"/>
        <w:rPr>
          <w:rFonts w:ascii="Arial" w:hAnsi="Arial" w:cs="Arial"/>
          <w:bCs/>
          <w:spacing w:val="-3"/>
          <w:sz w:val="22"/>
          <w:szCs w:val="22"/>
        </w:rPr>
      </w:pPr>
      <w:r>
        <w:rPr>
          <w:rFonts w:ascii="Arial" w:hAnsi="Arial" w:cs="Arial"/>
          <w:bCs/>
          <w:spacing w:val="-3"/>
          <w:sz w:val="22"/>
          <w:szCs w:val="22"/>
        </w:rPr>
        <w:t>Section 183 of the RTI Act and section 192 of the IP Act require the Minister to undertake a review of the Acts. The review must consider whether the primary objects of the Acts remain valid, whether the Acts are meeting their primary objects and whether the provisions of the Acts are appropriate for meeting their primary objects.</w:t>
      </w:r>
    </w:p>
    <w:p w:rsidR="00057CF2" w:rsidRDefault="00057CF2" w:rsidP="00FD2BAC">
      <w:pPr>
        <w:numPr>
          <w:ilvl w:val="0"/>
          <w:numId w:val="1"/>
        </w:numPr>
        <w:tabs>
          <w:tab w:val="clear" w:pos="720"/>
          <w:tab w:val="num" w:pos="426"/>
        </w:tabs>
        <w:spacing w:before="240"/>
        <w:ind w:left="426" w:hanging="426"/>
        <w:jc w:val="both"/>
        <w:rPr>
          <w:rFonts w:ascii="Arial" w:hAnsi="Arial" w:cs="Arial"/>
          <w:bCs/>
          <w:spacing w:val="-3"/>
          <w:sz w:val="22"/>
          <w:szCs w:val="22"/>
        </w:rPr>
      </w:pPr>
      <w:r>
        <w:rPr>
          <w:rFonts w:ascii="Arial" w:hAnsi="Arial" w:cs="Arial"/>
          <w:bCs/>
          <w:spacing w:val="-3"/>
          <w:sz w:val="22"/>
          <w:szCs w:val="22"/>
        </w:rPr>
        <w:t>In August 2013</w:t>
      </w:r>
      <w:r w:rsidR="00B80D3A">
        <w:rPr>
          <w:rFonts w:ascii="Arial" w:hAnsi="Arial" w:cs="Arial"/>
          <w:bCs/>
          <w:spacing w:val="-3"/>
          <w:sz w:val="22"/>
          <w:szCs w:val="22"/>
        </w:rPr>
        <w:t>,</w:t>
      </w:r>
      <w:r>
        <w:rPr>
          <w:rFonts w:ascii="Arial" w:hAnsi="Arial" w:cs="Arial"/>
          <w:bCs/>
          <w:spacing w:val="-3"/>
          <w:sz w:val="22"/>
          <w:szCs w:val="22"/>
        </w:rPr>
        <w:t xml:space="preserve"> the previous Government released two discussion papers as part of the review.  </w:t>
      </w:r>
    </w:p>
    <w:p w:rsidR="00057CF2" w:rsidRDefault="00057CF2" w:rsidP="00FD2BAC">
      <w:pPr>
        <w:numPr>
          <w:ilvl w:val="0"/>
          <w:numId w:val="1"/>
        </w:numPr>
        <w:tabs>
          <w:tab w:val="clear" w:pos="720"/>
          <w:tab w:val="num" w:pos="426"/>
        </w:tabs>
        <w:spacing w:before="240"/>
        <w:ind w:left="426" w:hanging="426"/>
        <w:jc w:val="both"/>
        <w:rPr>
          <w:rFonts w:ascii="Arial" w:hAnsi="Arial" w:cs="Arial"/>
          <w:bCs/>
          <w:spacing w:val="-3"/>
          <w:sz w:val="22"/>
          <w:szCs w:val="22"/>
        </w:rPr>
      </w:pPr>
      <w:r>
        <w:rPr>
          <w:rFonts w:ascii="Arial" w:hAnsi="Arial" w:cs="Arial"/>
          <w:bCs/>
          <w:spacing w:val="-3"/>
          <w:sz w:val="22"/>
          <w:szCs w:val="22"/>
        </w:rPr>
        <w:t xml:space="preserve">The Government committed to conducting further consultation deemed necessary and then finalising </w:t>
      </w:r>
      <w:r w:rsidR="002C7385">
        <w:rPr>
          <w:rFonts w:ascii="Arial" w:hAnsi="Arial" w:cs="Arial"/>
          <w:bCs/>
          <w:spacing w:val="-3"/>
          <w:sz w:val="22"/>
          <w:szCs w:val="22"/>
        </w:rPr>
        <w:t>t</w:t>
      </w:r>
      <w:r>
        <w:rPr>
          <w:rFonts w:ascii="Arial" w:hAnsi="Arial" w:cs="Arial"/>
          <w:bCs/>
          <w:spacing w:val="-3"/>
          <w:sz w:val="22"/>
          <w:szCs w:val="22"/>
        </w:rPr>
        <w:t xml:space="preserve">he review. </w:t>
      </w:r>
    </w:p>
    <w:p w:rsidR="008C2618" w:rsidRPr="00B80D3A" w:rsidRDefault="00D6589B" w:rsidP="00B80D3A">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sidR="00B80D3A" w:rsidRPr="00B80D3A">
        <w:rPr>
          <w:rFonts w:ascii="Arial" w:hAnsi="Arial" w:cs="Arial"/>
          <w:sz w:val="22"/>
          <w:szCs w:val="22"/>
        </w:rPr>
        <w:t xml:space="preserve"> </w:t>
      </w:r>
      <w:r w:rsidR="00234608" w:rsidRPr="00B80D3A">
        <w:rPr>
          <w:rFonts w:ascii="Arial" w:hAnsi="Arial" w:cs="Arial"/>
          <w:sz w:val="22"/>
          <w:szCs w:val="22"/>
        </w:rPr>
        <w:t xml:space="preserve">the </w:t>
      </w:r>
      <w:r w:rsidR="00482840" w:rsidRPr="00B80D3A">
        <w:rPr>
          <w:rFonts w:ascii="Arial" w:hAnsi="Arial" w:cs="Arial"/>
          <w:sz w:val="22"/>
          <w:szCs w:val="22"/>
        </w:rPr>
        <w:t xml:space="preserve">public release of the </w:t>
      </w:r>
      <w:r w:rsidR="00057CF2" w:rsidRPr="00B80D3A">
        <w:rPr>
          <w:rFonts w:ascii="Arial" w:hAnsi="Arial" w:cs="Arial"/>
          <w:sz w:val="22"/>
          <w:szCs w:val="22"/>
        </w:rPr>
        <w:t xml:space="preserve">2016 </w:t>
      </w:r>
      <w:r w:rsidR="004B3AF1" w:rsidRPr="00B80D3A">
        <w:rPr>
          <w:rFonts w:ascii="Arial" w:hAnsi="Arial" w:cs="Arial"/>
          <w:sz w:val="22"/>
          <w:szCs w:val="22"/>
        </w:rPr>
        <w:t xml:space="preserve">Consultation on the Review of the </w:t>
      </w:r>
      <w:r w:rsidR="004B3AF1" w:rsidRPr="00B80D3A">
        <w:rPr>
          <w:rFonts w:ascii="Arial" w:hAnsi="Arial" w:cs="Arial"/>
          <w:i/>
          <w:sz w:val="22"/>
          <w:szCs w:val="22"/>
        </w:rPr>
        <w:t>Right to Information Act 2009</w:t>
      </w:r>
      <w:r w:rsidR="004B3AF1" w:rsidRPr="00B80D3A">
        <w:rPr>
          <w:rFonts w:ascii="Arial" w:hAnsi="Arial" w:cs="Arial"/>
          <w:sz w:val="22"/>
          <w:szCs w:val="22"/>
        </w:rPr>
        <w:t xml:space="preserve"> and </w:t>
      </w:r>
      <w:r w:rsidR="004B3AF1" w:rsidRPr="00B80D3A">
        <w:rPr>
          <w:rFonts w:ascii="Arial" w:hAnsi="Arial" w:cs="Arial"/>
          <w:i/>
          <w:sz w:val="22"/>
          <w:szCs w:val="22"/>
        </w:rPr>
        <w:t>Information Privacy Act 2009</w:t>
      </w:r>
      <w:r w:rsidR="004B3AF1" w:rsidRPr="00B80D3A">
        <w:rPr>
          <w:rFonts w:ascii="Arial" w:hAnsi="Arial" w:cs="Arial"/>
          <w:sz w:val="22"/>
          <w:szCs w:val="22"/>
        </w:rPr>
        <w:t xml:space="preserve">. </w:t>
      </w:r>
    </w:p>
    <w:p w:rsidR="00D6589B" w:rsidRPr="00B80D3A" w:rsidRDefault="00D6589B" w:rsidP="004F323F">
      <w:pPr>
        <w:numPr>
          <w:ilvl w:val="0"/>
          <w:numId w:val="1"/>
        </w:numPr>
        <w:tabs>
          <w:tab w:val="clear" w:pos="720"/>
          <w:tab w:val="num" w:pos="360"/>
        </w:tabs>
        <w:spacing w:before="360"/>
        <w:ind w:left="360"/>
        <w:jc w:val="both"/>
        <w:rPr>
          <w:rFonts w:ascii="Arial" w:hAnsi="Arial" w:cs="Arial"/>
          <w:i/>
          <w:sz w:val="22"/>
          <w:szCs w:val="22"/>
        </w:rPr>
      </w:pPr>
      <w:r w:rsidRPr="00B80D3A">
        <w:rPr>
          <w:rFonts w:ascii="Arial" w:hAnsi="Arial" w:cs="Arial"/>
          <w:i/>
          <w:sz w:val="22"/>
          <w:szCs w:val="22"/>
          <w:u w:val="single"/>
        </w:rPr>
        <w:t>Attachments</w:t>
      </w:r>
    </w:p>
    <w:p w:rsidR="00011D58" w:rsidRPr="00482840" w:rsidRDefault="00AE2CB4" w:rsidP="00D6589B">
      <w:pPr>
        <w:numPr>
          <w:ilvl w:val="0"/>
          <w:numId w:val="2"/>
        </w:numPr>
        <w:tabs>
          <w:tab w:val="num" w:pos="280"/>
        </w:tabs>
        <w:spacing w:before="120"/>
        <w:ind w:left="811"/>
        <w:jc w:val="both"/>
        <w:rPr>
          <w:rFonts w:ascii="Arial" w:hAnsi="Arial" w:cs="Arial"/>
          <w:sz w:val="22"/>
          <w:szCs w:val="22"/>
        </w:rPr>
      </w:pPr>
      <w:hyperlink r:id="rId10" w:history="1">
        <w:r w:rsidR="00482840" w:rsidRPr="00683E73">
          <w:rPr>
            <w:rStyle w:val="Hyperlink"/>
            <w:rFonts w:ascii="Arial" w:hAnsi="Arial" w:cs="Arial"/>
            <w:sz w:val="22"/>
            <w:szCs w:val="22"/>
          </w:rPr>
          <w:t xml:space="preserve">Consultation paper – </w:t>
        </w:r>
        <w:r w:rsidR="00514557" w:rsidRPr="00683E73">
          <w:rPr>
            <w:rStyle w:val="Hyperlink"/>
            <w:rFonts w:ascii="Arial" w:hAnsi="Arial" w:cs="Arial"/>
            <w:sz w:val="22"/>
            <w:szCs w:val="22"/>
          </w:rPr>
          <w:t xml:space="preserve">2016 Consultation on the </w:t>
        </w:r>
        <w:r w:rsidR="00482840" w:rsidRPr="00683E73">
          <w:rPr>
            <w:rStyle w:val="Hyperlink"/>
            <w:rFonts w:ascii="Arial" w:hAnsi="Arial" w:cs="Arial"/>
            <w:sz w:val="22"/>
            <w:szCs w:val="22"/>
          </w:rPr>
          <w:t xml:space="preserve">Review of the </w:t>
        </w:r>
        <w:r w:rsidR="00482840" w:rsidRPr="00683E73">
          <w:rPr>
            <w:rStyle w:val="Hyperlink"/>
            <w:rFonts w:ascii="Arial" w:hAnsi="Arial" w:cs="Arial"/>
            <w:i/>
            <w:sz w:val="22"/>
            <w:szCs w:val="22"/>
          </w:rPr>
          <w:t>Right to Information Act 2009</w:t>
        </w:r>
        <w:r w:rsidR="00482840" w:rsidRPr="00683E73">
          <w:rPr>
            <w:rStyle w:val="Hyperlink"/>
            <w:rFonts w:ascii="Arial" w:hAnsi="Arial" w:cs="Arial"/>
            <w:sz w:val="22"/>
            <w:szCs w:val="22"/>
          </w:rPr>
          <w:t xml:space="preserve"> and </w:t>
        </w:r>
        <w:r w:rsidR="00482840" w:rsidRPr="00683E73">
          <w:rPr>
            <w:rStyle w:val="Hyperlink"/>
            <w:rFonts w:ascii="Arial" w:hAnsi="Arial" w:cs="Arial"/>
            <w:i/>
            <w:sz w:val="22"/>
            <w:szCs w:val="22"/>
          </w:rPr>
          <w:t>Information Privacy Act 2009</w:t>
        </w:r>
      </w:hyperlink>
      <w:r w:rsidR="00482840">
        <w:rPr>
          <w:rFonts w:ascii="Arial" w:hAnsi="Arial" w:cs="Arial"/>
          <w:sz w:val="22"/>
          <w:szCs w:val="22"/>
        </w:rPr>
        <w:t xml:space="preserve"> </w:t>
      </w:r>
    </w:p>
    <w:sectPr w:rsidR="00011D58" w:rsidRPr="00482840" w:rsidSect="004F323F">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2BF" w:rsidRDefault="005442BF" w:rsidP="00D6589B">
      <w:r>
        <w:separator/>
      </w:r>
    </w:p>
  </w:endnote>
  <w:endnote w:type="continuationSeparator" w:id="0">
    <w:p w:rsidR="005442BF" w:rsidRDefault="005442B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6B" w:rsidRDefault="00D509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6B" w:rsidRDefault="00D509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6B" w:rsidRDefault="00D50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2BF" w:rsidRDefault="005442BF" w:rsidP="00D6589B">
      <w:r>
        <w:separator/>
      </w:r>
    </w:p>
  </w:footnote>
  <w:footnote w:type="continuationSeparator" w:id="0">
    <w:p w:rsidR="005442BF" w:rsidRDefault="005442BF"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6B" w:rsidRDefault="00D509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Cabinet –</w:t>
    </w:r>
    <w:r w:rsidR="00D5096B">
      <w:rPr>
        <w:rFonts w:ascii="Arial" w:hAnsi="Arial" w:cs="Arial"/>
        <w:b/>
        <w:color w:val="auto"/>
        <w:sz w:val="22"/>
        <w:szCs w:val="22"/>
        <w:lang w:eastAsia="en-US"/>
      </w:rPr>
      <w:t xml:space="preserve"> October </w:t>
    </w:r>
    <w:r w:rsidR="00104435">
      <w:rPr>
        <w:rFonts w:ascii="Arial" w:hAnsi="Arial" w:cs="Arial"/>
        <w:b/>
        <w:color w:val="auto"/>
        <w:sz w:val="22"/>
        <w:szCs w:val="22"/>
        <w:lang w:eastAsia="en-US"/>
      </w:rPr>
      <w:t>2016</w:t>
    </w:r>
  </w:p>
  <w:p w:rsidR="00073869" w:rsidRPr="00073869" w:rsidRDefault="00011D58" w:rsidP="00073869">
    <w:pPr>
      <w:pStyle w:val="Header"/>
      <w:spacing w:before="120"/>
      <w:rPr>
        <w:rFonts w:ascii="Arial" w:hAnsi="Arial" w:cs="Arial"/>
        <w:b/>
        <w:sz w:val="22"/>
        <w:szCs w:val="22"/>
        <w:u w:val="single"/>
      </w:rPr>
    </w:pPr>
    <w:r>
      <w:rPr>
        <w:rFonts w:ascii="Arial" w:hAnsi="Arial" w:cs="Arial"/>
        <w:b/>
        <w:sz w:val="22"/>
        <w:szCs w:val="22"/>
        <w:u w:val="single"/>
      </w:rPr>
      <w:t>Re</w:t>
    </w:r>
    <w:r w:rsidR="00482840">
      <w:rPr>
        <w:rFonts w:ascii="Arial" w:hAnsi="Arial" w:cs="Arial"/>
        <w:b/>
        <w:sz w:val="22"/>
        <w:szCs w:val="22"/>
        <w:u w:val="single"/>
      </w:rPr>
      <w:t xml:space="preserve">view of the </w:t>
    </w:r>
    <w:r w:rsidR="00482840">
      <w:rPr>
        <w:rFonts w:ascii="Arial" w:hAnsi="Arial" w:cs="Arial"/>
        <w:b/>
        <w:i/>
        <w:sz w:val="22"/>
        <w:szCs w:val="22"/>
        <w:u w:val="single"/>
      </w:rPr>
      <w:t xml:space="preserve">Right to Information Act 2009 </w:t>
    </w:r>
    <w:r w:rsidR="00482840">
      <w:rPr>
        <w:rFonts w:ascii="Arial" w:hAnsi="Arial" w:cs="Arial"/>
        <w:b/>
        <w:sz w:val="22"/>
        <w:szCs w:val="22"/>
        <w:u w:val="single"/>
      </w:rPr>
      <w:t xml:space="preserve">and </w:t>
    </w:r>
    <w:r w:rsidR="00482840" w:rsidRPr="00482840">
      <w:rPr>
        <w:rFonts w:ascii="Arial" w:hAnsi="Arial" w:cs="Arial"/>
        <w:b/>
        <w:i/>
        <w:sz w:val="22"/>
        <w:szCs w:val="22"/>
        <w:u w:val="single"/>
      </w:rPr>
      <w:t xml:space="preserve">Information Privacy Act 2009 </w:t>
    </w:r>
  </w:p>
  <w:p w:rsidR="00CB1501" w:rsidRDefault="006F1F01" w:rsidP="00D6589B">
    <w:pPr>
      <w:pStyle w:val="Header"/>
      <w:spacing w:before="120"/>
      <w:rPr>
        <w:rFonts w:ascii="Arial" w:hAnsi="Arial" w:cs="Arial"/>
        <w:b/>
        <w:sz w:val="22"/>
        <w:szCs w:val="22"/>
        <w:u w:val="single"/>
      </w:rPr>
    </w:pPr>
    <w:r>
      <w:rPr>
        <w:rFonts w:ascii="Arial" w:hAnsi="Arial" w:cs="Arial"/>
        <w:b/>
        <w:sz w:val="22"/>
        <w:szCs w:val="22"/>
        <w:u w:val="single"/>
      </w:rPr>
      <w:t xml:space="preserve">Attorney-General and </w:t>
    </w:r>
    <w:r w:rsidR="00CB1501">
      <w:rPr>
        <w:rFonts w:ascii="Arial" w:hAnsi="Arial" w:cs="Arial"/>
        <w:b/>
        <w:sz w:val="22"/>
        <w:szCs w:val="22"/>
        <w:u w:val="single"/>
      </w:rPr>
      <w:t>Minister</w:t>
    </w:r>
    <w:r>
      <w:rPr>
        <w:rFonts w:ascii="Arial" w:hAnsi="Arial" w:cs="Arial"/>
        <w:b/>
        <w:sz w:val="22"/>
        <w:szCs w:val="22"/>
        <w:u w:val="single"/>
      </w:rPr>
      <w:t xml:space="preserve"> for Justice</w:t>
    </w:r>
    <w:r w:rsidR="00B80D3A">
      <w:rPr>
        <w:rFonts w:ascii="Arial" w:hAnsi="Arial" w:cs="Arial"/>
        <w:b/>
        <w:sz w:val="22"/>
        <w:szCs w:val="22"/>
        <w:u w:val="single"/>
      </w:rPr>
      <w:t xml:space="preserve"> and Minister for Training and Skills</w:t>
    </w:r>
  </w:p>
  <w:p w:rsidR="00CB1501" w:rsidRDefault="00CB1501" w:rsidP="00D6589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6B" w:rsidRDefault="00D509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A1CE4"/>
    <w:multiLevelType w:val="hybridMultilevel"/>
    <w:tmpl w:val="F9C45AE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4B5B2211"/>
    <w:multiLevelType w:val="hybridMultilevel"/>
    <w:tmpl w:val="4170B320"/>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1C540D34"/>
    <w:lvl w:ilvl="0" w:tplc="DE1695A8">
      <w:start w:val="1"/>
      <w:numFmt w:val="decimal"/>
      <w:lvlText w:val="%1."/>
      <w:lvlJc w:val="left"/>
      <w:pPr>
        <w:tabs>
          <w:tab w:val="num" w:pos="720"/>
        </w:tabs>
        <w:ind w:left="720" w:hanging="360"/>
      </w:pPr>
      <w:rPr>
        <w:i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01"/>
    <w:rsid w:val="00011D58"/>
    <w:rsid w:val="00057CF2"/>
    <w:rsid w:val="0006315A"/>
    <w:rsid w:val="00073869"/>
    <w:rsid w:val="00080F8F"/>
    <w:rsid w:val="00093A07"/>
    <w:rsid w:val="0010384C"/>
    <w:rsid w:val="00104435"/>
    <w:rsid w:val="00152095"/>
    <w:rsid w:val="00174117"/>
    <w:rsid w:val="001D02A2"/>
    <w:rsid w:val="00234608"/>
    <w:rsid w:val="002571F8"/>
    <w:rsid w:val="0027336F"/>
    <w:rsid w:val="0029706D"/>
    <w:rsid w:val="002B5936"/>
    <w:rsid w:val="002C7385"/>
    <w:rsid w:val="003270B7"/>
    <w:rsid w:val="00337BC2"/>
    <w:rsid w:val="0039369C"/>
    <w:rsid w:val="003A3BDD"/>
    <w:rsid w:val="003B591E"/>
    <w:rsid w:val="003D1AA2"/>
    <w:rsid w:val="003D256D"/>
    <w:rsid w:val="003D2954"/>
    <w:rsid w:val="003F7AD0"/>
    <w:rsid w:val="003F7E7D"/>
    <w:rsid w:val="0043543B"/>
    <w:rsid w:val="00440960"/>
    <w:rsid w:val="00482840"/>
    <w:rsid w:val="004B3AF1"/>
    <w:rsid w:val="004C0324"/>
    <w:rsid w:val="004F323F"/>
    <w:rsid w:val="004F5409"/>
    <w:rsid w:val="00501C66"/>
    <w:rsid w:val="005025B6"/>
    <w:rsid w:val="0051074E"/>
    <w:rsid w:val="00514557"/>
    <w:rsid w:val="005442BF"/>
    <w:rsid w:val="00550873"/>
    <w:rsid w:val="00567D97"/>
    <w:rsid w:val="005909D4"/>
    <w:rsid w:val="005C0AC4"/>
    <w:rsid w:val="0063524E"/>
    <w:rsid w:val="00661E10"/>
    <w:rsid w:val="00683E73"/>
    <w:rsid w:val="00686203"/>
    <w:rsid w:val="006E43CE"/>
    <w:rsid w:val="006F1F01"/>
    <w:rsid w:val="007265D0"/>
    <w:rsid w:val="00732E22"/>
    <w:rsid w:val="0074147C"/>
    <w:rsid w:val="00741C20"/>
    <w:rsid w:val="00771045"/>
    <w:rsid w:val="00794919"/>
    <w:rsid w:val="007F44F4"/>
    <w:rsid w:val="008950B4"/>
    <w:rsid w:val="008C2618"/>
    <w:rsid w:val="008F4C47"/>
    <w:rsid w:val="00904077"/>
    <w:rsid w:val="00906183"/>
    <w:rsid w:val="00915F3E"/>
    <w:rsid w:val="00937A4A"/>
    <w:rsid w:val="00956996"/>
    <w:rsid w:val="009D5936"/>
    <w:rsid w:val="009D5BDC"/>
    <w:rsid w:val="00A2261D"/>
    <w:rsid w:val="00AE2CB4"/>
    <w:rsid w:val="00B80D3A"/>
    <w:rsid w:val="00B95A06"/>
    <w:rsid w:val="00BB00EF"/>
    <w:rsid w:val="00BB2F38"/>
    <w:rsid w:val="00BE48D5"/>
    <w:rsid w:val="00C307E3"/>
    <w:rsid w:val="00C32FF7"/>
    <w:rsid w:val="00C75E67"/>
    <w:rsid w:val="00C8334F"/>
    <w:rsid w:val="00CB1501"/>
    <w:rsid w:val="00CD7A50"/>
    <w:rsid w:val="00CF0D8A"/>
    <w:rsid w:val="00D03B2F"/>
    <w:rsid w:val="00D5096B"/>
    <w:rsid w:val="00D55CC8"/>
    <w:rsid w:val="00D61633"/>
    <w:rsid w:val="00D6589B"/>
    <w:rsid w:val="00D74A73"/>
    <w:rsid w:val="00D8570E"/>
    <w:rsid w:val="00E37651"/>
    <w:rsid w:val="00ED6C35"/>
    <w:rsid w:val="00F147D6"/>
    <w:rsid w:val="00F24A8A"/>
    <w:rsid w:val="00F41D24"/>
    <w:rsid w:val="00F45B99"/>
    <w:rsid w:val="00F860AA"/>
    <w:rsid w:val="00F94D48"/>
    <w:rsid w:val="00FD2B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NormalWeb">
    <w:name w:val="Normal (Web)"/>
    <w:basedOn w:val="Normal"/>
    <w:uiPriority w:val="99"/>
    <w:unhideWhenUsed/>
    <w:rsid w:val="0063524E"/>
    <w:pPr>
      <w:spacing w:before="100" w:beforeAutospacing="1" w:after="360" w:line="360" w:lineRule="atLeast"/>
    </w:pPr>
    <w:rPr>
      <w:color w:val="auto"/>
      <w:szCs w:val="24"/>
    </w:rPr>
  </w:style>
  <w:style w:type="character" w:styleId="Hyperlink">
    <w:name w:val="Hyperlink"/>
    <w:basedOn w:val="DefaultParagraphFont"/>
    <w:uiPriority w:val="99"/>
    <w:unhideWhenUsed/>
    <w:rsid w:val="00683E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814151">
      <w:bodyDiv w:val="1"/>
      <w:marLeft w:val="0"/>
      <w:marRight w:val="0"/>
      <w:marTop w:val="0"/>
      <w:marBottom w:val="0"/>
      <w:divBdr>
        <w:top w:val="none" w:sz="0" w:space="0" w:color="auto"/>
        <w:left w:val="none" w:sz="0" w:space="0" w:color="auto"/>
        <w:bottom w:val="none" w:sz="0" w:space="0" w:color="auto"/>
        <w:right w:val="none" w:sz="0" w:space="0" w:color="auto"/>
      </w:divBdr>
    </w:div>
    <w:div w:id="196496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Attachments/Pap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B097C080942A48AA2D566EBEE3FFD9" ma:contentTypeVersion="0" ma:contentTypeDescription="Create a new document." ma:contentTypeScope="" ma:versionID="59dbf805fd2ec7e580af6e1c94004e39">
  <xsd:schema xmlns:xsd="http://www.w3.org/2001/XMLSchema" xmlns:xs="http://www.w3.org/2001/XMLSchema" xmlns:p="http://schemas.microsoft.com/office/2006/metadata/properties" targetNamespace="http://schemas.microsoft.com/office/2006/metadata/properties" ma:root="true" ma:fieldsID="de9a10db0f12da73e2cf7c5abd8b5a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CD9C4-19FE-4823-B66D-FF31CCE808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05132-E8D7-4C42-8C29-3AB5826FB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2</TotalTime>
  <Pages>1</Pages>
  <Words>211</Words>
  <Characters>1118</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1330</CharactersWithSpaces>
  <SharedDoc>false</SharedDoc>
  <HyperlinkBase>https://www.cabinet.qld.gov.au/documents/2016/Oct/RTIrev/</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2016-08-23T05:43:00Z</cp:lastPrinted>
  <dcterms:created xsi:type="dcterms:W3CDTF">2018-02-13T05:26:00Z</dcterms:created>
  <dcterms:modified xsi:type="dcterms:W3CDTF">2018-03-06T01:41:00Z</dcterms:modified>
  <cp:category>Right_to_Information,Privacy,Legislation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0x01010065B097C080942A48AA2D566EBEE3FFD9</vt:lpwstr>
  </property>
  <property fmtid="{D5CDD505-2E9C-101B-9397-08002B2CF9AE}" pid="3" name="_AdHocReviewCycleID">
    <vt:i4>968912305</vt:i4>
  </property>
  <property fmtid="{D5CDD505-2E9C-101B-9397-08002B2CF9AE}" pid="4" name="_NewReviewCycle">
    <vt:lpwstr/>
  </property>
  <property fmtid="{D5CDD505-2E9C-101B-9397-08002B2CF9AE}" pid="5" name="_PreviousAdHocReviewCycleID">
    <vt:i4>-2067122251</vt:i4>
  </property>
  <property fmtid="{D5CDD505-2E9C-101B-9397-08002B2CF9AE}" pid="6" name="_ReviewingToolsShownOnce">
    <vt:lpwstr/>
  </property>
</Properties>
</file>